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2C91" w14:textId="77777777" w:rsidR="0027607F" w:rsidRDefault="0027607F" w:rsidP="00181EC5">
      <w:pPr>
        <w:jc w:val="center"/>
        <w:rPr>
          <w:b/>
        </w:rPr>
      </w:pPr>
    </w:p>
    <w:p w14:paraId="26E922B3" w14:textId="77777777" w:rsidR="00F84BC0" w:rsidRDefault="00C20769" w:rsidP="00181EC5">
      <w:pPr>
        <w:jc w:val="center"/>
        <w:rPr>
          <w:b/>
        </w:rPr>
      </w:pPr>
      <w:r w:rsidRPr="000518CD">
        <w:rPr>
          <w:noProof/>
        </w:rPr>
        <w:drawing>
          <wp:inline distT="0" distB="0" distL="0" distR="0" wp14:anchorId="1632AB0E" wp14:editId="30D8FC59">
            <wp:extent cx="5495925" cy="828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8E1E0" w14:textId="316B7837" w:rsidR="00D12349" w:rsidRDefault="00D12349" w:rsidP="6172BE24">
      <w:pPr>
        <w:jc w:val="center"/>
        <w:rPr>
          <w:b/>
          <w:bCs/>
        </w:rPr>
      </w:pPr>
    </w:p>
    <w:p w14:paraId="0F6010DD" w14:textId="35F1B44D" w:rsidR="00D12349" w:rsidRPr="00D6769D" w:rsidRDefault="00D12349" w:rsidP="6172BE24">
      <w:pPr>
        <w:jc w:val="both"/>
        <w:rPr>
          <w:color w:val="000000" w:themeColor="text1"/>
          <w:sz w:val="32"/>
          <w:szCs w:val="32"/>
        </w:rPr>
      </w:pPr>
      <w:r w:rsidRPr="00D6769D">
        <w:rPr>
          <w:color w:val="000000"/>
          <w:sz w:val="32"/>
          <w:szCs w:val="32"/>
          <w:shd w:val="clear" w:color="auto" w:fill="FFFFFF"/>
        </w:rPr>
        <w:t>Le programme de Bourses d’études en arts vise à reconnaitre et à encourager des étudiants du Nouveau</w:t>
      </w:r>
      <w:r w:rsidR="004727BE">
        <w:rPr>
          <w:color w:val="000000"/>
          <w:sz w:val="32"/>
          <w:szCs w:val="32"/>
          <w:shd w:val="clear" w:color="auto" w:fill="FFFFFF"/>
        </w:rPr>
        <w:t>-</w:t>
      </w:r>
      <w:r w:rsidRPr="00D6769D">
        <w:rPr>
          <w:color w:val="000000"/>
          <w:sz w:val="32"/>
          <w:szCs w:val="32"/>
          <w:shd w:val="clear" w:color="auto" w:fill="FFFFFF"/>
        </w:rPr>
        <w:t xml:space="preserve">Brunswick démontrant un talent et un potentiel exceptionnels qui désirent poursuivre une carrière dans le domaine des arts. Ce programme </w:t>
      </w:r>
      <w:r w:rsidR="004727BE">
        <w:rPr>
          <w:color w:val="000000"/>
          <w:sz w:val="32"/>
          <w:szCs w:val="32"/>
          <w:shd w:val="clear" w:color="auto" w:fill="FFFFFF"/>
        </w:rPr>
        <w:t>attribue</w:t>
      </w:r>
      <w:r w:rsidRPr="00D6769D">
        <w:rPr>
          <w:color w:val="000000"/>
          <w:sz w:val="32"/>
          <w:szCs w:val="32"/>
          <w:shd w:val="clear" w:color="auto" w:fill="FFFFFF"/>
        </w:rPr>
        <w:t xml:space="preserve"> des bourses d</w:t>
      </w:r>
      <w:r w:rsidR="004727BE">
        <w:rPr>
          <w:color w:val="000000"/>
          <w:sz w:val="32"/>
          <w:szCs w:val="32"/>
          <w:shd w:val="clear" w:color="auto" w:fill="FFFFFF"/>
        </w:rPr>
        <w:t xml:space="preserve">’études </w:t>
      </w:r>
      <w:r w:rsidR="4B5B8409">
        <w:rPr>
          <w:color w:val="000000"/>
          <w:sz w:val="32"/>
          <w:szCs w:val="32"/>
          <w:shd w:val="clear" w:color="auto" w:fill="FFFFFF"/>
        </w:rPr>
        <w:t xml:space="preserve">dont le montant peut aller jusqu’à: </w:t>
      </w:r>
    </w:p>
    <w:p w14:paraId="3B04A7F6" w14:textId="2237A1BB" w:rsidR="00D12349" w:rsidRPr="00D6769D" w:rsidRDefault="4B5B8409" w:rsidP="6172BE2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6172BE24">
        <w:rPr>
          <w:b/>
          <w:bCs/>
          <w:color w:val="000000" w:themeColor="text1"/>
          <w:sz w:val="32"/>
          <w:szCs w:val="32"/>
        </w:rPr>
        <w:t xml:space="preserve">2 500$ par an </w:t>
      </w:r>
      <w:r w:rsidRPr="6172BE24">
        <w:rPr>
          <w:color w:val="000000" w:themeColor="text1"/>
          <w:sz w:val="32"/>
          <w:szCs w:val="32"/>
        </w:rPr>
        <w:t>(études à temps plein)</w:t>
      </w:r>
    </w:p>
    <w:p w14:paraId="6974330B" w14:textId="646B3860" w:rsidR="00D12349" w:rsidRPr="00D6769D" w:rsidRDefault="4B5B8409" w:rsidP="6172BE24">
      <w:pPr>
        <w:pStyle w:val="ListParagraph"/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6172BE24">
        <w:rPr>
          <w:b/>
          <w:bCs/>
          <w:color w:val="000000" w:themeColor="text1"/>
          <w:sz w:val="32"/>
          <w:szCs w:val="32"/>
        </w:rPr>
        <w:t>1 000$ par an</w:t>
      </w:r>
      <w:r w:rsidRPr="6172BE24">
        <w:rPr>
          <w:color w:val="000000" w:themeColor="text1"/>
          <w:sz w:val="32"/>
          <w:szCs w:val="32"/>
        </w:rPr>
        <w:t xml:space="preserve"> (études à temps partiel ou à courte terme)</w:t>
      </w:r>
    </w:p>
    <w:p w14:paraId="6061E66C" w14:textId="77777777" w:rsidR="00544C29" w:rsidRPr="00D6769D" w:rsidRDefault="00544C29" w:rsidP="00544C29">
      <w:pPr>
        <w:jc w:val="both"/>
        <w:rPr>
          <w:color w:val="000000"/>
          <w:sz w:val="32"/>
          <w:szCs w:val="32"/>
          <w:shd w:val="clear" w:color="auto" w:fill="FFFFFF"/>
        </w:rPr>
      </w:pPr>
    </w:p>
    <w:p w14:paraId="60C7D495" w14:textId="5ECC2B81" w:rsidR="00F57ADB" w:rsidRPr="00D6769D" w:rsidRDefault="00F57ADB" w:rsidP="6172BE24">
      <w:pPr>
        <w:jc w:val="both"/>
        <w:rPr>
          <w:sz w:val="32"/>
          <w:szCs w:val="32"/>
        </w:rPr>
      </w:pPr>
      <w:r w:rsidRPr="6172BE24">
        <w:rPr>
          <w:sz w:val="32"/>
          <w:szCs w:val="32"/>
        </w:rPr>
        <w:t>L</w:t>
      </w:r>
      <w:r w:rsidR="37A548C7" w:rsidRPr="6172BE24">
        <w:rPr>
          <w:sz w:val="32"/>
          <w:szCs w:val="32"/>
        </w:rPr>
        <w:t xml:space="preserve">es candidats peuvent poursuivre des études en architecture, écriture créative, danse, cinéma et médias, métiers d’art, traduction littéraire, musique, photographie, </w:t>
      </w:r>
      <w:r w:rsidR="313EB263" w:rsidRPr="6172BE24">
        <w:rPr>
          <w:sz w:val="32"/>
          <w:szCs w:val="32"/>
        </w:rPr>
        <w:t>théâtre, arts visuels, etc.</w:t>
      </w:r>
    </w:p>
    <w:p w14:paraId="39B19CD4" w14:textId="768DC851" w:rsidR="00466AB3" w:rsidRDefault="00466AB3" w:rsidP="00181EC5">
      <w:pPr>
        <w:tabs>
          <w:tab w:val="left" w:pos="3620"/>
        </w:tabs>
        <w:jc w:val="both"/>
        <w:rPr>
          <w:sz w:val="32"/>
          <w:szCs w:val="32"/>
        </w:rPr>
      </w:pPr>
    </w:p>
    <w:p w14:paraId="25D20F80" w14:textId="4CACFE59" w:rsidR="00825F5B" w:rsidRDefault="00825F5B" w:rsidP="00825F5B">
      <w:pPr>
        <w:jc w:val="both"/>
        <w:rPr>
          <w:sz w:val="32"/>
          <w:szCs w:val="32"/>
        </w:rPr>
      </w:pPr>
      <w:r w:rsidRPr="00DD42A4">
        <w:rPr>
          <w:b/>
          <w:bCs/>
          <w:sz w:val="32"/>
          <w:szCs w:val="32"/>
        </w:rPr>
        <w:t>À noter</w:t>
      </w:r>
      <w:r>
        <w:rPr>
          <w:sz w:val="32"/>
          <w:szCs w:val="32"/>
        </w:rPr>
        <w:t xml:space="preserve"> que tu devras te créer un compte si tu veux postuler pour cette bourse. Tout est expliqu</w:t>
      </w:r>
      <w:r w:rsidR="004727BE">
        <w:rPr>
          <w:sz w:val="32"/>
          <w:szCs w:val="32"/>
        </w:rPr>
        <w:t>é</w:t>
      </w:r>
      <w:r>
        <w:rPr>
          <w:sz w:val="32"/>
          <w:szCs w:val="32"/>
        </w:rPr>
        <w:t xml:space="preserve"> sur le site web.</w:t>
      </w:r>
    </w:p>
    <w:p w14:paraId="384ABA18" w14:textId="77777777" w:rsidR="00825F5B" w:rsidRPr="00D6769D" w:rsidRDefault="00825F5B" w:rsidP="00181EC5">
      <w:pPr>
        <w:tabs>
          <w:tab w:val="left" w:pos="3620"/>
        </w:tabs>
        <w:jc w:val="both"/>
        <w:rPr>
          <w:sz w:val="32"/>
          <w:szCs w:val="32"/>
        </w:rPr>
      </w:pPr>
    </w:p>
    <w:p w14:paraId="1586FD69" w14:textId="23171B31" w:rsidR="0027607F" w:rsidRDefault="0027607F" w:rsidP="6172BE24">
      <w:pPr>
        <w:tabs>
          <w:tab w:val="left" w:pos="3620"/>
        </w:tabs>
        <w:jc w:val="both"/>
        <w:rPr>
          <w:rStyle w:val="Hyperlink"/>
          <w:sz w:val="32"/>
          <w:szCs w:val="32"/>
        </w:rPr>
      </w:pPr>
      <w:r w:rsidRPr="6172BE24">
        <w:rPr>
          <w:sz w:val="32"/>
          <w:szCs w:val="32"/>
        </w:rPr>
        <w:t xml:space="preserve">Vous devez postuler en ligne à l’adresse suivante : </w:t>
      </w:r>
    </w:p>
    <w:p w14:paraId="5E9D53B3" w14:textId="0B91E5AF" w:rsidR="0027607F" w:rsidRPr="00FB4BD6" w:rsidRDefault="00FB4BD6" w:rsidP="6172BE24">
      <w:pPr>
        <w:pStyle w:val="ListParagraph"/>
        <w:numPr>
          <w:ilvl w:val="0"/>
          <w:numId w:val="1"/>
        </w:numPr>
        <w:tabs>
          <w:tab w:val="left" w:pos="3620"/>
        </w:tabs>
        <w:jc w:val="both"/>
        <w:rPr>
          <w:rStyle w:val="Hyperlink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>HYPERLINK "https://artsnb.ca/web/programs/arts-scholarships/?lang=fr"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EE3D8B" w:rsidRPr="00FB4BD6">
        <w:rPr>
          <w:rStyle w:val="Hyperlink"/>
          <w:sz w:val="32"/>
          <w:szCs w:val="32"/>
        </w:rPr>
        <w:t>https://artsnb.ca/web/</w:t>
      </w:r>
      <w:r w:rsidR="34791A22" w:rsidRPr="00FB4BD6">
        <w:rPr>
          <w:rStyle w:val="Hyperlink"/>
          <w:sz w:val="32"/>
          <w:szCs w:val="32"/>
        </w:rPr>
        <w:t>oa/</w:t>
      </w:r>
    </w:p>
    <w:p w14:paraId="7F1BCB71" w14:textId="74AD9AEA" w:rsidR="001E27EF" w:rsidRDefault="00FB4BD6" w:rsidP="001F5C7E">
      <w:pPr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fldChar w:fldCharType="end"/>
      </w:r>
    </w:p>
    <w:p w14:paraId="6ACCC159" w14:textId="77777777" w:rsidR="00466AB3" w:rsidRPr="00D6769D" w:rsidRDefault="00466AB3" w:rsidP="00181EC5">
      <w:pPr>
        <w:tabs>
          <w:tab w:val="left" w:pos="3620"/>
        </w:tabs>
        <w:jc w:val="both"/>
        <w:rPr>
          <w:sz w:val="32"/>
          <w:szCs w:val="32"/>
        </w:rPr>
      </w:pPr>
    </w:p>
    <w:p w14:paraId="6C4E006E" w14:textId="47E121F3" w:rsidR="00181EC5" w:rsidRPr="00D6769D" w:rsidRDefault="00181EC5" w:rsidP="00181EC5">
      <w:pPr>
        <w:tabs>
          <w:tab w:val="left" w:pos="3620"/>
        </w:tabs>
        <w:jc w:val="both"/>
        <w:rPr>
          <w:sz w:val="32"/>
          <w:szCs w:val="32"/>
        </w:rPr>
      </w:pPr>
      <w:r w:rsidRPr="016CB79C">
        <w:rPr>
          <w:b/>
          <w:bCs/>
          <w:sz w:val="32"/>
          <w:szCs w:val="32"/>
        </w:rPr>
        <w:t>IMPORTANT</w:t>
      </w:r>
      <w:r w:rsidRPr="016CB79C">
        <w:rPr>
          <w:sz w:val="32"/>
          <w:szCs w:val="32"/>
        </w:rPr>
        <w:t xml:space="preserve"> : Il est primordial de lire la documentation </w:t>
      </w:r>
      <w:r w:rsidR="00543FFD" w:rsidRPr="016CB79C">
        <w:rPr>
          <w:sz w:val="32"/>
          <w:szCs w:val="32"/>
        </w:rPr>
        <w:t>(</w:t>
      </w:r>
      <w:hyperlink r:id="rId12">
        <w:r w:rsidR="737C8A57" w:rsidRPr="016CB79C">
          <w:rPr>
            <w:rStyle w:val="Hyperlink"/>
            <w:sz w:val="32"/>
            <w:szCs w:val="32"/>
          </w:rPr>
          <w:t>Lignes directrices</w:t>
        </w:r>
      </w:hyperlink>
      <w:r w:rsidR="00644C91" w:rsidRPr="016CB79C">
        <w:rPr>
          <w:sz w:val="32"/>
          <w:szCs w:val="32"/>
        </w:rPr>
        <w:t xml:space="preserve">) </w:t>
      </w:r>
      <w:r w:rsidR="0027607F" w:rsidRPr="016CB79C">
        <w:rPr>
          <w:sz w:val="32"/>
          <w:szCs w:val="32"/>
        </w:rPr>
        <w:t xml:space="preserve">afin </w:t>
      </w:r>
      <w:r w:rsidRPr="016CB79C">
        <w:rPr>
          <w:sz w:val="32"/>
          <w:szCs w:val="32"/>
        </w:rPr>
        <w:t xml:space="preserve">de t’assurer que ta </w:t>
      </w:r>
      <w:r w:rsidR="00600EF7" w:rsidRPr="016CB79C">
        <w:rPr>
          <w:sz w:val="32"/>
          <w:szCs w:val="32"/>
        </w:rPr>
        <w:t>demande est complète. Plusieurs critères et directives doivent être suivis</w:t>
      </w:r>
      <w:r w:rsidR="001F5C7E" w:rsidRPr="016CB79C">
        <w:rPr>
          <w:sz w:val="32"/>
          <w:szCs w:val="32"/>
        </w:rPr>
        <w:t>,</w:t>
      </w:r>
      <w:r w:rsidR="00600EF7" w:rsidRPr="016CB79C">
        <w:rPr>
          <w:sz w:val="32"/>
          <w:szCs w:val="32"/>
        </w:rPr>
        <w:t xml:space="preserve"> sinon ta demande ne sera pas acceptée. </w:t>
      </w:r>
    </w:p>
    <w:p w14:paraId="07735B33" w14:textId="2E80E308" w:rsidR="0027607F" w:rsidRPr="00D6769D" w:rsidRDefault="001532FF" w:rsidP="00181EC5">
      <w:pPr>
        <w:tabs>
          <w:tab w:val="left" w:pos="36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F63C841" w14:textId="5206235A" w:rsidR="00466AB3" w:rsidRPr="00D6769D" w:rsidRDefault="00466AB3" w:rsidP="00181EC5">
      <w:pPr>
        <w:tabs>
          <w:tab w:val="left" w:pos="3620"/>
        </w:tabs>
        <w:jc w:val="both"/>
        <w:rPr>
          <w:sz w:val="32"/>
          <w:szCs w:val="32"/>
        </w:rPr>
      </w:pPr>
    </w:p>
    <w:p w14:paraId="5087274F" w14:textId="77777777" w:rsidR="00466AB3" w:rsidRPr="00D6769D" w:rsidRDefault="00466AB3" w:rsidP="00181EC5">
      <w:pPr>
        <w:tabs>
          <w:tab w:val="left" w:pos="3620"/>
        </w:tabs>
        <w:jc w:val="both"/>
        <w:rPr>
          <w:sz w:val="32"/>
          <w:szCs w:val="32"/>
        </w:rPr>
      </w:pPr>
    </w:p>
    <w:p w14:paraId="5E7EEBD4" w14:textId="21A7FB81" w:rsidR="0027607F" w:rsidRDefault="0027607F" w:rsidP="1E731565">
      <w:pPr>
        <w:tabs>
          <w:tab w:val="left" w:pos="3620"/>
        </w:tabs>
        <w:jc w:val="both"/>
        <w:rPr>
          <w:b/>
          <w:bCs/>
          <w:sz w:val="32"/>
          <w:szCs w:val="32"/>
          <w:highlight w:val="yellow"/>
        </w:rPr>
      </w:pPr>
      <w:r w:rsidRPr="1E731565">
        <w:rPr>
          <w:b/>
          <w:bCs/>
          <w:sz w:val="32"/>
          <w:szCs w:val="32"/>
          <w:highlight w:val="yellow"/>
          <w:u w:val="single"/>
        </w:rPr>
        <w:t>Date limite</w:t>
      </w:r>
      <w:r w:rsidRPr="1E731565">
        <w:rPr>
          <w:sz w:val="32"/>
          <w:szCs w:val="32"/>
          <w:highlight w:val="yellow"/>
        </w:rPr>
        <w:t xml:space="preserve"> : </w:t>
      </w:r>
      <w:r w:rsidRPr="1E731565">
        <w:rPr>
          <w:b/>
          <w:bCs/>
          <w:sz w:val="32"/>
          <w:szCs w:val="32"/>
          <w:highlight w:val="yellow"/>
        </w:rPr>
        <w:t>1</w:t>
      </w:r>
      <w:r w:rsidRPr="1E731565">
        <w:rPr>
          <w:b/>
          <w:bCs/>
          <w:sz w:val="32"/>
          <w:szCs w:val="32"/>
          <w:highlight w:val="yellow"/>
          <w:vertAlign w:val="superscript"/>
        </w:rPr>
        <w:t>er</w:t>
      </w:r>
      <w:r w:rsidR="004727BE" w:rsidRPr="1E731565">
        <w:rPr>
          <w:b/>
          <w:bCs/>
          <w:sz w:val="32"/>
          <w:szCs w:val="32"/>
          <w:highlight w:val="yellow"/>
        </w:rPr>
        <w:t> </w:t>
      </w:r>
      <w:r w:rsidR="00AB22BA" w:rsidRPr="1E731565">
        <w:rPr>
          <w:b/>
          <w:bCs/>
          <w:sz w:val="32"/>
          <w:szCs w:val="32"/>
          <w:highlight w:val="yellow"/>
        </w:rPr>
        <w:t>février 20</w:t>
      </w:r>
      <w:r w:rsidR="00242E43" w:rsidRPr="1E731565">
        <w:rPr>
          <w:b/>
          <w:bCs/>
          <w:sz w:val="32"/>
          <w:szCs w:val="32"/>
          <w:highlight w:val="yellow"/>
        </w:rPr>
        <w:t>2</w:t>
      </w:r>
      <w:r w:rsidR="04279878" w:rsidRPr="1E731565">
        <w:rPr>
          <w:b/>
          <w:bCs/>
          <w:sz w:val="32"/>
          <w:szCs w:val="32"/>
          <w:highlight w:val="yellow"/>
        </w:rPr>
        <w:t>5</w:t>
      </w:r>
    </w:p>
    <w:sectPr w:rsidR="0027607F" w:rsidSect="00190A09">
      <w:headerReference w:type="default" r:id="rId13"/>
      <w:footerReference w:type="default" r:id="rId14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47FB" w14:textId="77777777" w:rsidR="00B15D22" w:rsidRDefault="00B15D22">
      <w:r>
        <w:separator/>
      </w:r>
    </w:p>
  </w:endnote>
  <w:endnote w:type="continuationSeparator" w:id="0">
    <w:p w14:paraId="140D399D" w14:textId="77777777" w:rsidR="00B15D22" w:rsidRDefault="00B15D22">
      <w:r>
        <w:continuationSeparator/>
      </w:r>
    </w:p>
  </w:endnote>
  <w:endnote w:type="continuationNotice" w:id="1">
    <w:p w14:paraId="4AF1E325" w14:textId="77777777" w:rsidR="00D40502" w:rsidRDefault="00D4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C9A2791" w14:paraId="60FF17E8" w14:textId="77777777" w:rsidTr="5C9A2791">
      <w:trPr>
        <w:trHeight w:val="300"/>
      </w:trPr>
      <w:tc>
        <w:tcPr>
          <w:tcW w:w="2880" w:type="dxa"/>
        </w:tcPr>
        <w:p w14:paraId="5550A76A" w14:textId="48C90EFB" w:rsidR="5C9A2791" w:rsidRDefault="5C9A2791" w:rsidP="5C9A2791">
          <w:pPr>
            <w:pStyle w:val="Header"/>
            <w:ind w:left="-115"/>
          </w:pPr>
        </w:p>
      </w:tc>
      <w:tc>
        <w:tcPr>
          <w:tcW w:w="2880" w:type="dxa"/>
        </w:tcPr>
        <w:p w14:paraId="052CF37A" w14:textId="53E14750" w:rsidR="5C9A2791" w:rsidRDefault="5C9A2791" w:rsidP="5C9A2791">
          <w:pPr>
            <w:pStyle w:val="Header"/>
            <w:jc w:val="center"/>
          </w:pPr>
        </w:p>
      </w:tc>
      <w:tc>
        <w:tcPr>
          <w:tcW w:w="2880" w:type="dxa"/>
        </w:tcPr>
        <w:p w14:paraId="3F650C9A" w14:textId="32DDE058" w:rsidR="5C9A2791" w:rsidRDefault="5C9A2791" w:rsidP="5C9A2791">
          <w:pPr>
            <w:pStyle w:val="Header"/>
            <w:ind w:right="-115"/>
            <w:jc w:val="right"/>
          </w:pPr>
        </w:p>
      </w:tc>
    </w:tr>
  </w:tbl>
  <w:p w14:paraId="4CD60902" w14:textId="55CDB0CC" w:rsidR="5C9A2791" w:rsidRDefault="5C9A2791" w:rsidP="5C9A2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26CC" w14:textId="77777777" w:rsidR="00B15D22" w:rsidRDefault="00B15D22">
      <w:r>
        <w:separator/>
      </w:r>
    </w:p>
  </w:footnote>
  <w:footnote w:type="continuationSeparator" w:id="0">
    <w:p w14:paraId="4EB0D3CF" w14:textId="77777777" w:rsidR="00B15D22" w:rsidRDefault="00B15D22">
      <w:r>
        <w:continuationSeparator/>
      </w:r>
    </w:p>
  </w:footnote>
  <w:footnote w:type="continuationNotice" w:id="1">
    <w:p w14:paraId="58D91164" w14:textId="77777777" w:rsidR="00D40502" w:rsidRDefault="00D40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E7B2" w14:textId="77777777" w:rsidR="0037701D" w:rsidRDefault="00C20769" w:rsidP="0037701D">
    <w:pPr>
      <w:ind w:right="-1708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882D6" wp14:editId="4EF001EA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854710" cy="1095375"/>
          <wp:effectExtent l="0" t="0" r="0" b="0"/>
          <wp:wrapNone/>
          <wp:docPr id="4" name="Image 4" descr="mon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n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F8B93" w14:textId="77777777" w:rsidR="00726B4A" w:rsidRDefault="00C20769" w:rsidP="00C20769">
    <w:pPr>
      <w:ind w:left="1416" w:right="-1708" w:firstLine="708"/>
      <w:rPr>
        <w:b/>
        <w:sz w:val="40"/>
        <w:szCs w:val="40"/>
      </w:rPr>
    </w:pPr>
    <w:r>
      <w:rPr>
        <w:b/>
        <w:sz w:val="40"/>
        <w:szCs w:val="40"/>
      </w:rPr>
      <w:t>BOURSES D’ÉTUDES</w:t>
    </w:r>
  </w:p>
  <w:p w14:paraId="4B3A869B" w14:textId="5E97ACB9" w:rsidR="00726B4A" w:rsidRDefault="5C9A2791" w:rsidP="5C9A2791">
    <w:pPr>
      <w:jc w:val="center"/>
      <w:rPr>
        <w:b/>
        <w:bCs/>
        <w:sz w:val="40"/>
        <w:szCs w:val="40"/>
      </w:rPr>
    </w:pPr>
    <w:r w:rsidRPr="5C9A2791">
      <w:rPr>
        <w:b/>
        <w:bCs/>
        <w:sz w:val="40"/>
        <w:szCs w:val="40"/>
      </w:rPr>
      <w:t>2024 – 2025</w:t>
    </w:r>
  </w:p>
  <w:p w14:paraId="1F4ABA0F" w14:textId="2AB5F70D" w:rsidR="00726B4A" w:rsidRDefault="00611F3D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>ÉLÈVES</w:t>
    </w:r>
    <w:r w:rsidR="00900387">
      <w:rPr>
        <w:b/>
        <w:sz w:val="40"/>
        <w:szCs w:val="40"/>
      </w:rPr>
      <w:t xml:space="preserve"> DE 12</w:t>
    </w:r>
    <w:r w:rsidR="00900387" w:rsidRPr="00900387">
      <w:rPr>
        <w:b/>
        <w:sz w:val="40"/>
        <w:szCs w:val="40"/>
        <w:vertAlign w:val="superscript"/>
      </w:rPr>
      <w:t>e</w:t>
    </w:r>
    <w:r w:rsidR="00900387">
      <w:rPr>
        <w:b/>
        <w:sz w:val="40"/>
        <w:szCs w:val="40"/>
      </w:rPr>
      <w:t xml:space="preserve"> </w:t>
    </w:r>
    <w:r w:rsidR="00466AB3">
      <w:rPr>
        <w:b/>
        <w:sz w:val="40"/>
        <w:szCs w:val="40"/>
      </w:rPr>
      <w:t>ANNÉE</w:t>
    </w:r>
  </w:p>
  <w:p w14:paraId="10D08B72" w14:textId="77777777" w:rsidR="00726B4A" w:rsidRDefault="00726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89B"/>
    <w:multiLevelType w:val="hybridMultilevel"/>
    <w:tmpl w:val="BB868B6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0F93FA8"/>
    <w:multiLevelType w:val="hybridMultilevel"/>
    <w:tmpl w:val="74741884"/>
    <w:lvl w:ilvl="0" w:tplc="C89ED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C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3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8C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6B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A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8F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20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C669E"/>
    <w:multiLevelType w:val="hybridMultilevel"/>
    <w:tmpl w:val="06428948"/>
    <w:lvl w:ilvl="0" w:tplc="B2E4699C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6935"/>
    <w:multiLevelType w:val="hybridMultilevel"/>
    <w:tmpl w:val="E384F1E2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CEEC99D"/>
    <w:multiLevelType w:val="hybridMultilevel"/>
    <w:tmpl w:val="F1586E1A"/>
    <w:lvl w:ilvl="0" w:tplc="6D54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E7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81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6A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B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24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0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A4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E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59122">
    <w:abstractNumId w:val="6"/>
  </w:num>
  <w:num w:numId="2" w16cid:durableId="231232606">
    <w:abstractNumId w:val="1"/>
  </w:num>
  <w:num w:numId="3" w16cid:durableId="993754772">
    <w:abstractNumId w:val="2"/>
  </w:num>
  <w:num w:numId="4" w16cid:durableId="371811924">
    <w:abstractNumId w:val="5"/>
  </w:num>
  <w:num w:numId="5" w16cid:durableId="2106875740">
    <w:abstractNumId w:val="0"/>
  </w:num>
  <w:num w:numId="6" w16cid:durableId="1384401874">
    <w:abstractNumId w:val="4"/>
  </w:num>
  <w:num w:numId="7" w16cid:durableId="307128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0740A"/>
    <w:rsid w:val="00007D4D"/>
    <w:rsid w:val="00032554"/>
    <w:rsid w:val="00062834"/>
    <w:rsid w:val="00071E81"/>
    <w:rsid w:val="00084DF2"/>
    <w:rsid w:val="00093B70"/>
    <w:rsid w:val="00095BC8"/>
    <w:rsid w:val="000E2457"/>
    <w:rsid w:val="00100849"/>
    <w:rsid w:val="001050F6"/>
    <w:rsid w:val="00113624"/>
    <w:rsid w:val="001246C9"/>
    <w:rsid w:val="00135A99"/>
    <w:rsid w:val="00142449"/>
    <w:rsid w:val="00142A0D"/>
    <w:rsid w:val="001532FF"/>
    <w:rsid w:val="0017432F"/>
    <w:rsid w:val="001801DF"/>
    <w:rsid w:val="00181EC5"/>
    <w:rsid w:val="00186BB5"/>
    <w:rsid w:val="00190A09"/>
    <w:rsid w:val="00197D63"/>
    <w:rsid w:val="001E27EF"/>
    <w:rsid w:val="001E71FA"/>
    <w:rsid w:val="001F5C7E"/>
    <w:rsid w:val="00222297"/>
    <w:rsid w:val="00224E00"/>
    <w:rsid w:val="00242E43"/>
    <w:rsid w:val="00244143"/>
    <w:rsid w:val="00260094"/>
    <w:rsid w:val="0027607F"/>
    <w:rsid w:val="00294FB3"/>
    <w:rsid w:val="002F0681"/>
    <w:rsid w:val="003040BC"/>
    <w:rsid w:val="00336EC6"/>
    <w:rsid w:val="00374CBE"/>
    <w:rsid w:val="0037701D"/>
    <w:rsid w:val="0038419C"/>
    <w:rsid w:val="00395419"/>
    <w:rsid w:val="003A752D"/>
    <w:rsid w:val="003B636B"/>
    <w:rsid w:val="00402D31"/>
    <w:rsid w:val="004178ED"/>
    <w:rsid w:val="004630BC"/>
    <w:rsid w:val="00466AB3"/>
    <w:rsid w:val="004727BE"/>
    <w:rsid w:val="00487E27"/>
    <w:rsid w:val="005234FA"/>
    <w:rsid w:val="005425F5"/>
    <w:rsid w:val="00543FFD"/>
    <w:rsid w:val="00544C29"/>
    <w:rsid w:val="005B3E35"/>
    <w:rsid w:val="005B6BAA"/>
    <w:rsid w:val="005C716E"/>
    <w:rsid w:val="005F5F5D"/>
    <w:rsid w:val="00600EF7"/>
    <w:rsid w:val="00606382"/>
    <w:rsid w:val="00611F3D"/>
    <w:rsid w:val="006131EB"/>
    <w:rsid w:val="0062452A"/>
    <w:rsid w:val="0063014B"/>
    <w:rsid w:val="00630157"/>
    <w:rsid w:val="0063562F"/>
    <w:rsid w:val="00643ED5"/>
    <w:rsid w:val="00644C91"/>
    <w:rsid w:val="00674B22"/>
    <w:rsid w:val="00710194"/>
    <w:rsid w:val="007163E2"/>
    <w:rsid w:val="00716B38"/>
    <w:rsid w:val="00726B4A"/>
    <w:rsid w:val="007324D4"/>
    <w:rsid w:val="00754074"/>
    <w:rsid w:val="00772301"/>
    <w:rsid w:val="007B2908"/>
    <w:rsid w:val="007C46BD"/>
    <w:rsid w:val="007E1C48"/>
    <w:rsid w:val="007E2B45"/>
    <w:rsid w:val="00825F5B"/>
    <w:rsid w:val="0083256E"/>
    <w:rsid w:val="00843CDE"/>
    <w:rsid w:val="008A1600"/>
    <w:rsid w:val="008E15BB"/>
    <w:rsid w:val="008F2F7D"/>
    <w:rsid w:val="00900387"/>
    <w:rsid w:val="00972355"/>
    <w:rsid w:val="00997ECD"/>
    <w:rsid w:val="009A7F5D"/>
    <w:rsid w:val="009C1485"/>
    <w:rsid w:val="009E0F4E"/>
    <w:rsid w:val="00A078C3"/>
    <w:rsid w:val="00A33B9E"/>
    <w:rsid w:val="00A91AA9"/>
    <w:rsid w:val="00AB22BA"/>
    <w:rsid w:val="00AB2AEE"/>
    <w:rsid w:val="00AE0A5E"/>
    <w:rsid w:val="00B15D22"/>
    <w:rsid w:val="00B26634"/>
    <w:rsid w:val="00B84176"/>
    <w:rsid w:val="00BF0C0D"/>
    <w:rsid w:val="00C20769"/>
    <w:rsid w:val="00C41BE1"/>
    <w:rsid w:val="00C811DE"/>
    <w:rsid w:val="00C91ECA"/>
    <w:rsid w:val="00C94283"/>
    <w:rsid w:val="00CC4B8F"/>
    <w:rsid w:val="00CD694F"/>
    <w:rsid w:val="00D12349"/>
    <w:rsid w:val="00D40502"/>
    <w:rsid w:val="00D6769D"/>
    <w:rsid w:val="00D769BC"/>
    <w:rsid w:val="00D90D65"/>
    <w:rsid w:val="00D91512"/>
    <w:rsid w:val="00DB375D"/>
    <w:rsid w:val="00DD060E"/>
    <w:rsid w:val="00DD42A4"/>
    <w:rsid w:val="00DD5D6D"/>
    <w:rsid w:val="00DD6155"/>
    <w:rsid w:val="00DE3FCD"/>
    <w:rsid w:val="00E51FB9"/>
    <w:rsid w:val="00E81DA6"/>
    <w:rsid w:val="00E87394"/>
    <w:rsid w:val="00E9374E"/>
    <w:rsid w:val="00EB62ED"/>
    <w:rsid w:val="00EE19E3"/>
    <w:rsid w:val="00EE3D8B"/>
    <w:rsid w:val="00EF24D1"/>
    <w:rsid w:val="00F131A9"/>
    <w:rsid w:val="00F14AC7"/>
    <w:rsid w:val="00F25B3C"/>
    <w:rsid w:val="00F40327"/>
    <w:rsid w:val="00F57ADB"/>
    <w:rsid w:val="00F750D7"/>
    <w:rsid w:val="00F77F3F"/>
    <w:rsid w:val="00F83C51"/>
    <w:rsid w:val="00F84BC0"/>
    <w:rsid w:val="00F94604"/>
    <w:rsid w:val="00FB4BD6"/>
    <w:rsid w:val="016CB79C"/>
    <w:rsid w:val="03868B9F"/>
    <w:rsid w:val="04279878"/>
    <w:rsid w:val="05225C00"/>
    <w:rsid w:val="06AE19DE"/>
    <w:rsid w:val="0C098039"/>
    <w:rsid w:val="0D144588"/>
    <w:rsid w:val="11841FC8"/>
    <w:rsid w:val="1E731565"/>
    <w:rsid w:val="313EB263"/>
    <w:rsid w:val="33F4E800"/>
    <w:rsid w:val="34791A22"/>
    <w:rsid w:val="37A548C7"/>
    <w:rsid w:val="3BED6DAD"/>
    <w:rsid w:val="40AE70DD"/>
    <w:rsid w:val="4B5B8409"/>
    <w:rsid w:val="58D0D9A8"/>
    <w:rsid w:val="5C9A2791"/>
    <w:rsid w:val="6172BE24"/>
    <w:rsid w:val="6B5D6869"/>
    <w:rsid w:val="73687A4E"/>
    <w:rsid w:val="737C8A57"/>
    <w:rsid w:val="7EB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DA278"/>
  <w15:chartTrackingRefBased/>
  <w15:docId w15:val="{2E89E3F4-48D5-4DCC-BAF9-08CB8C5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Hyperlink">
    <w:name w:val="Hyperlink"/>
    <w:rsid w:val="007540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B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E3D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B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tsnb.ca/web/wp-content/uploads/2024/07/Arts-Scholarships-Guidelines_Lignes-directrices-Bourses-detudes-en-art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A7F3F-F8C3-4E5D-B57B-33B1FB29DE2C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C5FD7963-EBFF-4779-B570-AA9A71252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3E0E0-D310-42EA-AF11-3F6B505E9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A4CF9-F1F8-49E1-938A-082B6B60C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4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13</cp:revision>
  <cp:lastPrinted>2023-11-17T20:12:00Z</cp:lastPrinted>
  <dcterms:created xsi:type="dcterms:W3CDTF">2022-11-21T13:22:00Z</dcterms:created>
  <dcterms:modified xsi:type="dcterms:W3CDTF">2024-12-16T19:18:00Z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