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B7A1" w14:textId="77777777" w:rsidR="00E34F85" w:rsidRPr="00781581" w:rsidRDefault="00E34F85" w:rsidP="00E34F85">
      <w:pPr>
        <w:jc w:val="center"/>
        <w:rPr>
          <w:b/>
          <w:sz w:val="56"/>
          <w:szCs w:val="56"/>
          <w:u w:val="single"/>
        </w:rPr>
      </w:pPr>
      <w:r w:rsidRPr="00781581">
        <w:rPr>
          <w:b/>
          <w:sz w:val="56"/>
          <w:szCs w:val="56"/>
          <w:u w:val="single"/>
        </w:rPr>
        <w:t>Bourse Burger King</w:t>
      </w:r>
    </w:p>
    <w:p w14:paraId="7B3C1C83" w14:textId="11848245" w:rsidR="1C1AA8BC" w:rsidRPr="00077553" w:rsidRDefault="00781581" w:rsidP="1C1AA8BC">
      <w:pPr>
        <w:pStyle w:val="NormalWeb"/>
        <w:shd w:val="clear" w:color="auto" w:fill="FFFFFF" w:themeFill="background1"/>
        <w:jc w:val="both"/>
        <w:rPr>
          <w:color w:val="000000"/>
          <w:sz w:val="21"/>
          <w:szCs w:val="21"/>
        </w:rPr>
      </w:pPr>
      <w:r w:rsidRPr="1C1AA8BC">
        <w:rPr>
          <w:color w:val="000000" w:themeColor="text1"/>
        </w:rPr>
        <w:t xml:space="preserve">La fondation, conjointement avec les employés, franchisés, fournisseurs et clients de la Burger King Corporation, a pu </w:t>
      </w:r>
      <w:r w:rsidR="007D688D" w:rsidRPr="1C1AA8BC">
        <w:rPr>
          <w:color w:val="000000" w:themeColor="text1"/>
        </w:rPr>
        <w:t>avoir</w:t>
      </w:r>
      <w:r w:rsidRPr="1C1AA8BC">
        <w:rPr>
          <w:color w:val="000000" w:themeColor="text1"/>
        </w:rPr>
        <w:t xml:space="preserve"> un impact positif sur les communautés dans lesquelles nous travaillons et nous vivons. Aujourd</w:t>
      </w:r>
      <w:r w:rsidR="000A61AC" w:rsidRPr="1C1AA8BC">
        <w:rPr>
          <w:color w:val="000000" w:themeColor="text1"/>
        </w:rPr>
        <w:t>’</w:t>
      </w:r>
      <w:r w:rsidRPr="1C1AA8BC">
        <w:rPr>
          <w:color w:val="000000" w:themeColor="text1"/>
        </w:rPr>
        <w:t xml:space="preserve">hui, la fondation administre le programme BURGER KING℠ Scholars et le BK℠ Family </w:t>
      </w:r>
      <w:proofErr w:type="spellStart"/>
      <w:r w:rsidRPr="1C1AA8BC">
        <w:rPr>
          <w:color w:val="000000" w:themeColor="text1"/>
        </w:rPr>
        <w:t>Fund</w:t>
      </w:r>
      <w:proofErr w:type="spellEnd"/>
      <w:r w:rsidRPr="1C1AA8BC">
        <w:rPr>
          <w:color w:val="000000" w:themeColor="text1"/>
        </w:rPr>
        <w:t>.</w:t>
      </w:r>
    </w:p>
    <w:p w14:paraId="20492284" w14:textId="28B01AD8" w:rsidR="1C1AA8BC" w:rsidRPr="00077553" w:rsidRDefault="00781581" w:rsidP="1C1AA8BC">
      <w:pPr>
        <w:pStyle w:val="NormalWeb"/>
        <w:shd w:val="clear" w:color="auto" w:fill="FFFFFF" w:themeFill="background1"/>
        <w:jc w:val="both"/>
        <w:rPr>
          <w:color w:val="000000"/>
          <w:sz w:val="21"/>
          <w:szCs w:val="21"/>
        </w:rPr>
      </w:pPr>
      <w:r w:rsidRPr="1C1AA8BC">
        <w:rPr>
          <w:color w:val="000000" w:themeColor="text1"/>
        </w:rPr>
        <w:t>Le programme BURGER KING℠ Scholars vient en aide aux employés, conjoints ou partenaires domestiques des employés, enfants des employés et étudiants de dernière année d</w:t>
      </w:r>
      <w:r w:rsidR="000A61AC" w:rsidRPr="1C1AA8BC">
        <w:rPr>
          <w:color w:val="000000" w:themeColor="text1"/>
        </w:rPr>
        <w:t>’</w:t>
      </w:r>
      <w:r w:rsidRPr="1C1AA8BC">
        <w:rPr>
          <w:color w:val="000000" w:themeColor="text1"/>
        </w:rPr>
        <w:t xml:space="preserve">école secondaire aux États-Unis, à Porto Rico et au Canada pour continuer leur scolarité. À ce jour, le programme a accordé plus de </w:t>
      </w:r>
      <w:r w:rsidR="2DA98621" w:rsidRPr="1C1AA8BC">
        <w:rPr>
          <w:color w:val="000000" w:themeColor="text1"/>
        </w:rPr>
        <w:t>60</w:t>
      </w:r>
      <w:r w:rsidRPr="1C1AA8BC">
        <w:rPr>
          <w:color w:val="000000" w:themeColor="text1"/>
        </w:rPr>
        <w:t xml:space="preserve"> millions</w:t>
      </w:r>
      <w:r w:rsidR="000A61AC" w:rsidRPr="1C1AA8BC">
        <w:rPr>
          <w:color w:val="000000" w:themeColor="text1"/>
        </w:rPr>
        <w:t> </w:t>
      </w:r>
      <w:r w:rsidRPr="1C1AA8BC">
        <w:rPr>
          <w:color w:val="000000" w:themeColor="text1"/>
        </w:rPr>
        <w:t xml:space="preserve">USD en bourses à plus de </w:t>
      </w:r>
      <w:r w:rsidR="45096F7E" w:rsidRPr="1C1AA8BC">
        <w:rPr>
          <w:color w:val="000000" w:themeColor="text1"/>
        </w:rPr>
        <w:t>51</w:t>
      </w:r>
      <w:r w:rsidR="000A61AC" w:rsidRPr="1C1AA8BC">
        <w:rPr>
          <w:color w:val="000000" w:themeColor="text1"/>
        </w:rPr>
        <w:t> </w:t>
      </w:r>
      <w:r w:rsidRPr="1C1AA8BC">
        <w:rPr>
          <w:color w:val="000000" w:themeColor="text1"/>
        </w:rPr>
        <w:t>000 étudiants.</w:t>
      </w:r>
      <w:r w:rsidR="000A61AC" w:rsidRPr="1C1AA8BC">
        <w:rPr>
          <w:color w:val="000000" w:themeColor="text1"/>
        </w:rPr>
        <w:t xml:space="preserve"> </w:t>
      </w:r>
      <w:r w:rsidRPr="1C1AA8BC">
        <w:rPr>
          <w:color w:val="000000" w:themeColor="text1"/>
        </w:rPr>
        <w:t>L</w:t>
      </w:r>
      <w:r w:rsidR="000A61AC" w:rsidRPr="1C1AA8BC">
        <w:rPr>
          <w:color w:val="000000" w:themeColor="text1"/>
        </w:rPr>
        <w:t>’</w:t>
      </w:r>
      <w:r w:rsidRPr="1C1AA8BC">
        <w:rPr>
          <w:color w:val="000000" w:themeColor="text1"/>
        </w:rPr>
        <w:t xml:space="preserve">année dernière seulement, un montant de </w:t>
      </w:r>
      <w:r w:rsidR="1667C3F3" w:rsidRPr="1C1AA8BC">
        <w:rPr>
          <w:color w:val="000000" w:themeColor="text1"/>
        </w:rPr>
        <w:t>4.5</w:t>
      </w:r>
      <w:r w:rsidRPr="1C1AA8BC">
        <w:rPr>
          <w:color w:val="000000" w:themeColor="text1"/>
        </w:rPr>
        <w:t xml:space="preserve"> millions</w:t>
      </w:r>
      <w:r w:rsidR="000A61AC" w:rsidRPr="1C1AA8BC">
        <w:rPr>
          <w:color w:val="000000" w:themeColor="text1"/>
        </w:rPr>
        <w:t> </w:t>
      </w:r>
      <w:r w:rsidRPr="1C1AA8BC">
        <w:rPr>
          <w:color w:val="000000" w:themeColor="text1"/>
        </w:rPr>
        <w:t>USD en bourses a été accordé à pr</w:t>
      </w:r>
      <w:r w:rsidR="000A61AC" w:rsidRPr="1C1AA8BC">
        <w:rPr>
          <w:color w:val="000000" w:themeColor="text1"/>
        </w:rPr>
        <w:t>è</w:t>
      </w:r>
      <w:r w:rsidRPr="1C1AA8BC">
        <w:rPr>
          <w:color w:val="000000" w:themeColor="text1"/>
        </w:rPr>
        <w:t xml:space="preserve">s de </w:t>
      </w:r>
      <w:r w:rsidR="2DFB5E40" w:rsidRPr="1C1AA8BC">
        <w:rPr>
          <w:color w:val="000000" w:themeColor="text1"/>
        </w:rPr>
        <w:t>4</w:t>
      </w:r>
      <w:r w:rsidR="000A61AC" w:rsidRPr="1C1AA8BC">
        <w:rPr>
          <w:color w:val="000000" w:themeColor="text1"/>
        </w:rPr>
        <w:t> </w:t>
      </w:r>
      <w:r w:rsidR="54D95460" w:rsidRPr="1C1AA8BC">
        <w:rPr>
          <w:color w:val="000000" w:themeColor="text1"/>
        </w:rPr>
        <w:t>2</w:t>
      </w:r>
      <w:r w:rsidRPr="1C1AA8BC">
        <w:rPr>
          <w:color w:val="000000" w:themeColor="text1"/>
        </w:rPr>
        <w:t>00 étudiants.</w:t>
      </w:r>
    </w:p>
    <w:p w14:paraId="0D7CD814" w14:textId="5EE9C471" w:rsidR="008E1559" w:rsidRPr="00B459B1" w:rsidRDefault="03A3BE8E" w:rsidP="00B459B1">
      <w:pPr>
        <w:pStyle w:val="NormalWeb"/>
        <w:shd w:val="clear" w:color="auto" w:fill="FFFFFF" w:themeFill="background1"/>
        <w:jc w:val="both"/>
      </w:pPr>
      <w:r w:rsidRPr="1C1AA8BC">
        <w:rPr>
          <w:color w:val="000000" w:themeColor="text1"/>
        </w:rPr>
        <w:t>Les bourses varient de 1 000 $ à 60 000 $ et visent à compenser le coût de la fréquentation d'un collège ou d'une école professionnelle/technique postsecondaire.</w:t>
      </w:r>
    </w:p>
    <w:p w14:paraId="071FB7A3" w14:textId="77777777" w:rsidR="00555596" w:rsidRPr="00781581" w:rsidRDefault="003A09F1" w:rsidP="1C1AA8BC">
      <w:pPr>
        <w:jc w:val="both"/>
        <w:rPr>
          <w:b/>
          <w:bCs/>
          <w:sz w:val="28"/>
          <w:szCs w:val="28"/>
        </w:rPr>
      </w:pPr>
      <w:r w:rsidRPr="1C1AA8BC">
        <w:rPr>
          <w:b/>
          <w:bCs/>
          <w:sz w:val="28"/>
          <w:szCs w:val="28"/>
          <w:u w:val="single"/>
        </w:rPr>
        <w:t>CRITÈRES D’ADMISSIBILITÉ</w:t>
      </w:r>
      <w:r w:rsidRPr="1C1AA8BC">
        <w:rPr>
          <w:sz w:val="28"/>
          <w:szCs w:val="28"/>
        </w:rPr>
        <w:t> </w:t>
      </w:r>
      <w:r w:rsidRPr="1C1AA8BC">
        <w:rPr>
          <w:b/>
          <w:bCs/>
          <w:sz w:val="28"/>
          <w:szCs w:val="28"/>
        </w:rPr>
        <w:t>:</w:t>
      </w:r>
    </w:p>
    <w:p w14:paraId="071FB7A5" w14:textId="032BF6CF" w:rsidR="00E34F85" w:rsidRPr="00781581" w:rsidRDefault="00E34F85" w:rsidP="1C1AA8B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Vivre aux États-Unis, au Canada ou à Porto Rico</w:t>
      </w:r>
      <w:r w:rsidR="00555596">
        <w:t xml:space="preserve">. </w:t>
      </w:r>
      <w:r>
        <w:t>Être diplômé d</w:t>
      </w:r>
      <w:r w:rsidR="007756D8">
        <w:t xml:space="preserve">’une </w:t>
      </w:r>
      <w:r>
        <w:t xml:space="preserve">école secondaire (É.-U. et Porto Rico), avoir obtenu un diplôme de </w:t>
      </w:r>
      <w:r w:rsidR="007756D8">
        <w:t xml:space="preserve">la </w:t>
      </w:r>
      <w:r>
        <w:t xml:space="preserve">12e année </w:t>
      </w:r>
      <w:r w:rsidR="00ED7EC5">
        <w:t xml:space="preserve">ou l’obtenir dans la prochaine année </w:t>
      </w:r>
      <w:r>
        <w:t>(Canada) ou un diplôme de scolarité à domicile aux États-Unis, à Porto Rico ou au Canada</w:t>
      </w:r>
      <w:r w:rsidR="007756D8">
        <w:t xml:space="preserve">. </w:t>
      </w:r>
      <w:r>
        <w:t>Avoir une moyenne pondérée cumulative d</w:t>
      </w:r>
      <w:r w:rsidR="007756D8">
        <w:t>’</w:t>
      </w:r>
      <w:r>
        <w:t>école secondaire de 2,5 ou plus sur une éc</w:t>
      </w:r>
      <w:r w:rsidR="00555596">
        <w:t>helle de 4,0, ou l</w:t>
      </w:r>
      <w:r w:rsidR="007756D8">
        <w:t>’</w:t>
      </w:r>
      <w:r w:rsidR="00555596">
        <w:t>équivalent (</w:t>
      </w:r>
      <w:r>
        <w:t>75</w:t>
      </w:r>
      <w:r w:rsidR="007756D8">
        <w:t> </w:t>
      </w:r>
      <w:r>
        <w:t>% et +)</w:t>
      </w:r>
      <w:r w:rsidR="007756D8">
        <w:t>.</w:t>
      </w:r>
    </w:p>
    <w:p w14:paraId="071FB7A6" w14:textId="07E99046" w:rsidR="00E34F85" w:rsidRPr="00781581" w:rsidRDefault="00E34F85" w:rsidP="1C1AA8BC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Envisager de s</w:t>
      </w:r>
      <w:r w:rsidR="007756D8">
        <w:t>’</w:t>
      </w:r>
      <w:r>
        <w:t>inscrire à plein temps, sans interruption, pou</w:t>
      </w:r>
      <w:r w:rsidR="00555596">
        <w:t>r toute l</w:t>
      </w:r>
      <w:r w:rsidR="007756D8">
        <w:t>’</w:t>
      </w:r>
      <w:r w:rsidR="00555596">
        <w:t>année scolaire</w:t>
      </w:r>
      <w:r w:rsidR="007756D8">
        <w:t> </w:t>
      </w:r>
      <w:r w:rsidR="008E445C">
        <w:t>20</w:t>
      </w:r>
      <w:r w:rsidR="00555596">
        <w:t>2</w:t>
      </w:r>
      <w:r w:rsidR="099ABDA2">
        <w:t>5</w:t>
      </w:r>
      <w:r w:rsidR="008E445C">
        <w:t>-20</w:t>
      </w:r>
      <w:r w:rsidR="00555596">
        <w:t>2</w:t>
      </w:r>
      <w:r w:rsidR="56213DA3">
        <w:t xml:space="preserve">6 </w:t>
      </w:r>
      <w:r>
        <w:t xml:space="preserve">dans un </w:t>
      </w:r>
      <w:r w:rsidR="007756D8">
        <w:t>programme d’études</w:t>
      </w:r>
      <w:r>
        <w:t xml:space="preserve"> de deux ou </w:t>
      </w:r>
      <w:r w:rsidR="007756D8">
        <w:t xml:space="preserve">à </w:t>
      </w:r>
      <w:r>
        <w:t xml:space="preserve">quatre ans, </w:t>
      </w:r>
      <w:r w:rsidR="007756D8">
        <w:t xml:space="preserve">dans un collège, </w:t>
      </w:r>
      <w:r>
        <w:t>une université ou une école professionnelle accrédité</w:t>
      </w:r>
      <w:r w:rsidR="007D688D">
        <w:t>e</w:t>
      </w:r>
      <w:r>
        <w:t xml:space="preserve"> aux États-Unis, au Canada ou à Porto Rico</w:t>
      </w:r>
      <w:r w:rsidR="00555596">
        <w:t>.</w:t>
      </w:r>
    </w:p>
    <w:p w14:paraId="7EBC83A3" w14:textId="4C7E2EC9" w:rsidR="002C127A" w:rsidRPr="00781581" w:rsidRDefault="009A4590" w:rsidP="1C1AA8B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/>
        <w:jc w:val="both"/>
        <w:rPr>
          <w:color w:val="000000"/>
        </w:rPr>
      </w:pPr>
      <w:r w:rsidRPr="1C1AA8BC">
        <w:rPr>
          <w:color w:val="000000" w:themeColor="text1"/>
        </w:rPr>
        <w:t xml:space="preserve">Être un employé de </w:t>
      </w:r>
      <w:r w:rsidR="007756D8" w:rsidRPr="1C1AA8BC">
        <w:rPr>
          <w:color w:val="000000" w:themeColor="text1"/>
        </w:rPr>
        <w:t xml:space="preserve">la </w:t>
      </w:r>
      <w:r w:rsidRPr="1C1AA8BC">
        <w:rPr>
          <w:color w:val="000000" w:themeColor="text1"/>
        </w:rPr>
        <w:t>Burger King Corporation OU</w:t>
      </w:r>
      <w:r w:rsidR="00923FC9" w:rsidRPr="1C1AA8BC">
        <w:rPr>
          <w:color w:val="000000" w:themeColor="text1"/>
        </w:rPr>
        <w:t xml:space="preserve"> ê</w:t>
      </w:r>
      <w:r w:rsidRPr="1C1AA8BC">
        <w:rPr>
          <w:color w:val="000000" w:themeColor="text1"/>
        </w:rPr>
        <w:t>tre un enfant à charge d</w:t>
      </w:r>
      <w:r w:rsidR="007756D8" w:rsidRPr="1C1AA8BC">
        <w:rPr>
          <w:color w:val="000000" w:themeColor="text1"/>
        </w:rPr>
        <w:t>’</w:t>
      </w:r>
      <w:r w:rsidRPr="1C1AA8BC">
        <w:rPr>
          <w:color w:val="000000" w:themeColor="text1"/>
        </w:rPr>
        <w:t>un employé de la Burger King Corporation</w:t>
      </w:r>
      <w:r w:rsidR="00923FC9" w:rsidRPr="1C1AA8BC">
        <w:rPr>
          <w:color w:val="000000" w:themeColor="text1"/>
        </w:rPr>
        <w:t>.</w:t>
      </w:r>
    </w:p>
    <w:p w14:paraId="071FB7A7" w14:textId="6DBDA257" w:rsidR="00F60052" w:rsidRPr="00781581" w:rsidRDefault="00E34F85" w:rsidP="1C1AA8BC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>
        <w:t>Remplir le formulaire en ligne</w:t>
      </w:r>
      <w:r w:rsidR="007756D8">
        <w:t> </w:t>
      </w:r>
      <w:r>
        <w:t xml:space="preserve">: </w:t>
      </w:r>
      <w:hyperlink r:id="rId11">
        <w:r w:rsidR="00F60052" w:rsidRPr="1C1AA8BC">
          <w:rPr>
            <w:rStyle w:val="Lienhypertexte"/>
          </w:rPr>
          <w:t>https://bk-scholars.com/</w:t>
        </w:r>
      </w:hyperlink>
    </w:p>
    <w:p w14:paraId="30AA63B3" w14:textId="0C4AC0D1" w:rsidR="00B459B1" w:rsidRPr="00B459B1" w:rsidRDefault="00F60052" w:rsidP="00B459B1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Vous devez vous</w:t>
      </w:r>
      <w:r w:rsidR="00E34F85">
        <w:t xml:space="preserve"> inscrire et créer un compte afin de compléter la demande</w:t>
      </w:r>
    </w:p>
    <w:p w14:paraId="1B179D45" w14:textId="77777777" w:rsidR="00B459B1" w:rsidRDefault="00B459B1" w:rsidP="1C1AA8BC">
      <w:pPr>
        <w:jc w:val="both"/>
        <w:rPr>
          <w:b/>
          <w:bCs/>
          <w:sz w:val="28"/>
          <w:szCs w:val="28"/>
          <w:highlight w:val="yellow"/>
          <w:u w:val="single"/>
        </w:rPr>
      </w:pPr>
    </w:p>
    <w:p w14:paraId="071FB7AA" w14:textId="2AD3D177" w:rsidR="003A09F1" w:rsidRPr="00781581" w:rsidRDefault="003A09F1" w:rsidP="1C1AA8BC">
      <w:pPr>
        <w:jc w:val="both"/>
        <w:rPr>
          <w:sz w:val="36"/>
          <w:szCs w:val="36"/>
          <w:highlight w:val="yellow"/>
        </w:rPr>
      </w:pPr>
      <w:r w:rsidRPr="1C1AA8BC">
        <w:rPr>
          <w:b/>
          <w:bCs/>
          <w:sz w:val="28"/>
          <w:szCs w:val="28"/>
          <w:highlight w:val="yellow"/>
          <w:u w:val="single"/>
        </w:rPr>
        <w:t>DATE LIMITE</w:t>
      </w:r>
      <w:r w:rsidR="007756D8" w:rsidRPr="1C1AA8BC">
        <w:rPr>
          <w:b/>
          <w:bCs/>
          <w:sz w:val="28"/>
          <w:szCs w:val="28"/>
          <w:highlight w:val="yellow"/>
          <w:u w:val="single"/>
        </w:rPr>
        <w:t> </w:t>
      </w:r>
      <w:r w:rsidRPr="1C1AA8BC">
        <w:rPr>
          <w:b/>
          <w:bCs/>
          <w:sz w:val="28"/>
          <w:szCs w:val="28"/>
          <w:highlight w:val="yellow"/>
        </w:rPr>
        <w:t>:</w:t>
      </w:r>
      <w:r w:rsidR="007756D8" w:rsidRPr="1C1AA8BC">
        <w:rPr>
          <w:b/>
          <w:bCs/>
          <w:sz w:val="28"/>
          <w:szCs w:val="28"/>
          <w:highlight w:val="yellow"/>
        </w:rPr>
        <w:t xml:space="preserve"> </w:t>
      </w:r>
      <w:r w:rsidR="000A61AC" w:rsidRPr="1C1AA8BC">
        <w:rPr>
          <w:sz w:val="36"/>
          <w:szCs w:val="36"/>
          <w:highlight w:val="yellow"/>
        </w:rPr>
        <w:t>l</w:t>
      </w:r>
      <w:r w:rsidR="007756D8" w:rsidRPr="1C1AA8BC">
        <w:rPr>
          <w:sz w:val="36"/>
          <w:szCs w:val="36"/>
          <w:highlight w:val="yellow"/>
        </w:rPr>
        <w:t>e</w:t>
      </w:r>
      <w:r w:rsidR="007756D8" w:rsidRPr="1C1AA8BC">
        <w:rPr>
          <w:b/>
          <w:bCs/>
          <w:sz w:val="28"/>
          <w:szCs w:val="28"/>
          <w:highlight w:val="yellow"/>
        </w:rPr>
        <w:t xml:space="preserve"> </w:t>
      </w:r>
      <w:r w:rsidR="008E445C" w:rsidRPr="1C1AA8BC">
        <w:rPr>
          <w:sz w:val="36"/>
          <w:szCs w:val="36"/>
          <w:highlight w:val="yellow"/>
        </w:rPr>
        <w:t>1</w:t>
      </w:r>
      <w:r w:rsidR="06D86B48" w:rsidRPr="1C1AA8BC">
        <w:rPr>
          <w:sz w:val="36"/>
          <w:szCs w:val="36"/>
          <w:highlight w:val="yellow"/>
        </w:rPr>
        <w:t>6</w:t>
      </w:r>
      <w:r w:rsidR="007756D8" w:rsidRPr="1C1AA8BC">
        <w:rPr>
          <w:sz w:val="36"/>
          <w:szCs w:val="36"/>
          <w:highlight w:val="yellow"/>
        </w:rPr>
        <w:t> </w:t>
      </w:r>
      <w:r w:rsidR="008E445C" w:rsidRPr="1C1AA8BC">
        <w:rPr>
          <w:sz w:val="36"/>
          <w:szCs w:val="36"/>
          <w:highlight w:val="yellow"/>
        </w:rPr>
        <w:t>décembre 20</w:t>
      </w:r>
      <w:r w:rsidR="00B8458D" w:rsidRPr="1C1AA8BC">
        <w:rPr>
          <w:sz w:val="36"/>
          <w:szCs w:val="36"/>
          <w:highlight w:val="yellow"/>
        </w:rPr>
        <w:t>2</w:t>
      </w:r>
      <w:r w:rsidR="3D563CF7" w:rsidRPr="1C1AA8BC">
        <w:rPr>
          <w:sz w:val="36"/>
          <w:szCs w:val="36"/>
          <w:highlight w:val="yellow"/>
        </w:rPr>
        <w:t>4</w:t>
      </w:r>
    </w:p>
    <w:sectPr w:rsidR="003A09F1" w:rsidRPr="00781581" w:rsidSect="00190A09">
      <w:headerReference w:type="default" r:id="rId12"/>
      <w:footerReference w:type="default" r:id="rId13"/>
      <w:pgSz w:w="12240" w:h="15840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C440" w14:textId="77777777" w:rsidR="00941CE9" w:rsidRDefault="00941CE9">
      <w:r>
        <w:separator/>
      </w:r>
    </w:p>
  </w:endnote>
  <w:endnote w:type="continuationSeparator" w:id="0">
    <w:p w14:paraId="735982CA" w14:textId="77777777" w:rsidR="00941CE9" w:rsidRDefault="00941CE9">
      <w:r>
        <w:continuationSeparator/>
      </w:r>
    </w:p>
  </w:endnote>
  <w:endnote w:type="continuationNotice" w:id="1">
    <w:p w14:paraId="097199CB" w14:textId="77777777" w:rsidR="00941CE9" w:rsidRDefault="00941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B7B7" w14:textId="77777777" w:rsidR="002E5F3E" w:rsidRPr="00E868C3" w:rsidRDefault="00E34F85" w:rsidP="00E34F85">
    <w:pPr>
      <w:pStyle w:val="Pieddepage"/>
      <w:jc w:val="right"/>
      <w:rPr>
        <w:sz w:val="56"/>
        <w:szCs w:val="56"/>
      </w:rPr>
    </w:pPr>
    <w:r>
      <w:tab/>
    </w:r>
    <w:r>
      <w:tab/>
    </w:r>
    <w:r>
      <w:tab/>
    </w:r>
    <w:r>
      <w:tab/>
    </w:r>
    <w:r w:rsidR="002E5F3E" w:rsidRPr="00E868C3">
      <w:rPr>
        <w:sz w:val="56"/>
        <w:szCs w:val="56"/>
      </w:rPr>
      <w:t xml:space="preserve">                    </w:t>
    </w:r>
    <w:r w:rsidR="003A09F1" w:rsidRPr="00E868C3">
      <w:rPr>
        <w:sz w:val="56"/>
        <w:szCs w:val="56"/>
      </w:rPr>
      <w:t xml:space="preserve">    </w:t>
    </w:r>
    <w:r w:rsidR="002E5F3E" w:rsidRPr="00E868C3">
      <w:rPr>
        <w:sz w:val="56"/>
        <w:szCs w:val="5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F5228" w14:textId="77777777" w:rsidR="00941CE9" w:rsidRDefault="00941CE9">
      <w:r>
        <w:separator/>
      </w:r>
    </w:p>
  </w:footnote>
  <w:footnote w:type="continuationSeparator" w:id="0">
    <w:p w14:paraId="1A4FCA2F" w14:textId="77777777" w:rsidR="00941CE9" w:rsidRDefault="00941CE9">
      <w:r>
        <w:continuationSeparator/>
      </w:r>
    </w:p>
  </w:footnote>
  <w:footnote w:type="continuationNotice" w:id="1">
    <w:p w14:paraId="26AB4E80" w14:textId="77777777" w:rsidR="00941CE9" w:rsidRDefault="00941C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B7B0" w14:textId="1BC30ED3" w:rsidR="002E5F3E" w:rsidRDefault="002E5F3E" w:rsidP="0037701D">
    <w:pPr>
      <w:ind w:right="-1708"/>
      <w:rPr>
        <w:b/>
        <w:sz w:val="40"/>
        <w:szCs w:val="40"/>
      </w:rPr>
    </w:pPr>
  </w:p>
  <w:p w14:paraId="071FB7B1" w14:textId="251C6788" w:rsidR="002E5F3E" w:rsidRPr="00F00201" w:rsidRDefault="0066035C" w:rsidP="00F00201">
    <w:pPr>
      <w:ind w:right="-170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FB7B8" wp14:editId="071FB7B9">
          <wp:simplePos x="0" y="0"/>
          <wp:positionH relativeFrom="column">
            <wp:posOffset>-633730</wp:posOffset>
          </wp:positionH>
          <wp:positionV relativeFrom="paragraph">
            <wp:posOffset>-152400</wp:posOffset>
          </wp:positionV>
          <wp:extent cx="1778000" cy="1460500"/>
          <wp:effectExtent l="0" t="0" r="0" b="0"/>
          <wp:wrapNone/>
          <wp:docPr id="6" name="Image 6" descr="C:\Users\anikpet.NBED\AppData\Local\Microsoft\Windows\Temporary Internet Files\Content.IE5\PGVEV3VH\MC900352203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anikpet.NBED\AppData\Local\Microsoft\Windows\Temporary Internet Files\Content.IE5\PGVEV3VH\MC900352203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FB7B2" w14:textId="77777777" w:rsidR="002E5F3E" w:rsidRDefault="00F00201" w:rsidP="000E2457">
    <w:pPr>
      <w:pBdr>
        <w:bottom w:val="single" w:sz="6" w:space="1" w:color="auto"/>
      </w:pBdr>
      <w:jc w:val="center"/>
      <w:rPr>
        <w:sz w:val="40"/>
        <w:szCs w:val="40"/>
      </w:rPr>
    </w:pPr>
    <w:r>
      <w:rPr>
        <w:sz w:val="40"/>
        <w:szCs w:val="40"/>
      </w:rPr>
      <w:t>BOURSES D’ÉTUDES</w:t>
    </w:r>
  </w:p>
  <w:p w14:paraId="071FB7B3" w14:textId="25A28EB3" w:rsidR="002E5F3E" w:rsidRPr="00F00201" w:rsidRDefault="1C1AA8BC" w:rsidP="1C1AA8BC">
    <w:pPr>
      <w:pBdr>
        <w:bottom w:val="single" w:sz="6" w:space="1" w:color="auto"/>
      </w:pBdr>
      <w:jc w:val="center"/>
      <w:rPr>
        <w:sz w:val="40"/>
        <w:szCs w:val="40"/>
      </w:rPr>
    </w:pPr>
    <w:r w:rsidRPr="1C1AA8BC">
      <w:rPr>
        <w:sz w:val="40"/>
        <w:szCs w:val="40"/>
      </w:rPr>
      <w:t>2024-2025</w:t>
    </w:r>
  </w:p>
  <w:p w14:paraId="071FB7B4" w14:textId="3B582308" w:rsidR="002E5F3E" w:rsidRPr="00F00201" w:rsidRDefault="00F00201" w:rsidP="000E2457">
    <w:pPr>
      <w:pBdr>
        <w:bottom w:val="single" w:sz="6" w:space="1" w:color="auto"/>
      </w:pBdr>
      <w:jc w:val="center"/>
      <w:rPr>
        <w:sz w:val="40"/>
        <w:szCs w:val="40"/>
      </w:rPr>
    </w:pPr>
    <w:r>
      <w:rPr>
        <w:sz w:val="40"/>
        <w:szCs w:val="40"/>
      </w:rPr>
      <w:t xml:space="preserve">ÉLÈVES DE </w:t>
    </w:r>
    <w:r w:rsidR="00AB0B01">
      <w:rPr>
        <w:sz w:val="40"/>
        <w:szCs w:val="40"/>
      </w:rPr>
      <w:t xml:space="preserve">LA </w:t>
    </w:r>
    <w:r>
      <w:rPr>
        <w:sz w:val="40"/>
        <w:szCs w:val="40"/>
      </w:rPr>
      <w:t>12</w:t>
    </w:r>
    <w:r>
      <w:rPr>
        <w:sz w:val="40"/>
        <w:szCs w:val="40"/>
        <w:vertAlign w:val="superscript"/>
      </w:rPr>
      <w:t xml:space="preserve">e </w:t>
    </w:r>
    <w:r>
      <w:rPr>
        <w:sz w:val="40"/>
        <w:szCs w:val="40"/>
      </w:rPr>
      <w:t>ANNÉE</w:t>
    </w:r>
  </w:p>
  <w:p w14:paraId="071FB7B5" w14:textId="77777777" w:rsidR="002E5F3E" w:rsidRDefault="002E5F3E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071FB7B6" w14:textId="77777777" w:rsidR="002E5F3E" w:rsidRDefault="002E5F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D2402"/>
    <w:multiLevelType w:val="multilevel"/>
    <w:tmpl w:val="3E6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B0C74"/>
    <w:multiLevelType w:val="hybridMultilevel"/>
    <w:tmpl w:val="3A82F68C"/>
    <w:lvl w:ilvl="0" w:tplc="06BA7B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93619C"/>
    <w:multiLevelType w:val="multilevel"/>
    <w:tmpl w:val="E1E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17A62"/>
    <w:multiLevelType w:val="hybridMultilevel"/>
    <w:tmpl w:val="382EC686"/>
    <w:lvl w:ilvl="0" w:tplc="479E0DB4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58855660">
    <w:abstractNumId w:val="2"/>
  </w:num>
  <w:num w:numId="2" w16cid:durableId="521670122">
    <w:abstractNumId w:val="4"/>
  </w:num>
  <w:num w:numId="3" w16cid:durableId="895167171">
    <w:abstractNumId w:val="1"/>
  </w:num>
  <w:num w:numId="4" w16cid:durableId="246691367">
    <w:abstractNumId w:val="3"/>
  </w:num>
  <w:num w:numId="5" w16cid:durableId="213228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63"/>
    <w:rsid w:val="0000166B"/>
    <w:rsid w:val="00062834"/>
    <w:rsid w:val="00077553"/>
    <w:rsid w:val="00084DF2"/>
    <w:rsid w:val="00093B70"/>
    <w:rsid w:val="00095BC8"/>
    <w:rsid w:val="000A61AC"/>
    <w:rsid w:val="000E2457"/>
    <w:rsid w:val="000F7B41"/>
    <w:rsid w:val="00100849"/>
    <w:rsid w:val="001050F6"/>
    <w:rsid w:val="00113624"/>
    <w:rsid w:val="001246C9"/>
    <w:rsid w:val="00135A99"/>
    <w:rsid w:val="0017432F"/>
    <w:rsid w:val="001801DF"/>
    <w:rsid w:val="00190A09"/>
    <w:rsid w:val="00197D63"/>
    <w:rsid w:val="001D5254"/>
    <w:rsid w:val="001E71FA"/>
    <w:rsid w:val="001F3EFB"/>
    <w:rsid w:val="00222297"/>
    <w:rsid w:val="00260094"/>
    <w:rsid w:val="002C127A"/>
    <w:rsid w:val="002E5F3E"/>
    <w:rsid w:val="002F0681"/>
    <w:rsid w:val="003040BC"/>
    <w:rsid w:val="00341962"/>
    <w:rsid w:val="0037701D"/>
    <w:rsid w:val="0038419C"/>
    <w:rsid w:val="003A09F1"/>
    <w:rsid w:val="003A752D"/>
    <w:rsid w:val="003B069D"/>
    <w:rsid w:val="003C50DB"/>
    <w:rsid w:val="00402D31"/>
    <w:rsid w:val="004302AA"/>
    <w:rsid w:val="00456CA4"/>
    <w:rsid w:val="00492A35"/>
    <w:rsid w:val="004D717A"/>
    <w:rsid w:val="005234FA"/>
    <w:rsid w:val="00531366"/>
    <w:rsid w:val="00555596"/>
    <w:rsid w:val="005A2758"/>
    <w:rsid w:val="005B3E35"/>
    <w:rsid w:val="005C716E"/>
    <w:rsid w:val="005F5F5D"/>
    <w:rsid w:val="005F7624"/>
    <w:rsid w:val="006131EB"/>
    <w:rsid w:val="0062452A"/>
    <w:rsid w:val="0063014B"/>
    <w:rsid w:val="00630157"/>
    <w:rsid w:val="0063562F"/>
    <w:rsid w:val="00643ED5"/>
    <w:rsid w:val="0066035C"/>
    <w:rsid w:val="00674B22"/>
    <w:rsid w:val="006A295E"/>
    <w:rsid w:val="006B79CE"/>
    <w:rsid w:val="00710194"/>
    <w:rsid w:val="00716B38"/>
    <w:rsid w:val="00726B4A"/>
    <w:rsid w:val="00754074"/>
    <w:rsid w:val="00772301"/>
    <w:rsid w:val="007756D8"/>
    <w:rsid w:val="00781581"/>
    <w:rsid w:val="007A3135"/>
    <w:rsid w:val="007D688D"/>
    <w:rsid w:val="007E2B45"/>
    <w:rsid w:val="00843CDE"/>
    <w:rsid w:val="00843DBD"/>
    <w:rsid w:val="008A1600"/>
    <w:rsid w:val="008A2FC1"/>
    <w:rsid w:val="008E1559"/>
    <w:rsid w:val="008E15BB"/>
    <w:rsid w:val="008E445C"/>
    <w:rsid w:val="008F61BF"/>
    <w:rsid w:val="008F7118"/>
    <w:rsid w:val="00923FC9"/>
    <w:rsid w:val="0093738A"/>
    <w:rsid w:val="00941CE9"/>
    <w:rsid w:val="009647D1"/>
    <w:rsid w:val="00964F12"/>
    <w:rsid w:val="00983D9A"/>
    <w:rsid w:val="00997ECD"/>
    <w:rsid w:val="009A4590"/>
    <w:rsid w:val="009A7F5D"/>
    <w:rsid w:val="009E0F4E"/>
    <w:rsid w:val="00A02B1F"/>
    <w:rsid w:val="00A14DB4"/>
    <w:rsid w:val="00AB0B01"/>
    <w:rsid w:val="00AB2AEE"/>
    <w:rsid w:val="00AD2F51"/>
    <w:rsid w:val="00AE0A5E"/>
    <w:rsid w:val="00B459B1"/>
    <w:rsid w:val="00B8458D"/>
    <w:rsid w:val="00BF0C0D"/>
    <w:rsid w:val="00C47510"/>
    <w:rsid w:val="00C811DE"/>
    <w:rsid w:val="00CA44BC"/>
    <w:rsid w:val="00CC4B8F"/>
    <w:rsid w:val="00CD694F"/>
    <w:rsid w:val="00D04FF7"/>
    <w:rsid w:val="00D339D3"/>
    <w:rsid w:val="00D86D2A"/>
    <w:rsid w:val="00DD3ED7"/>
    <w:rsid w:val="00DD6155"/>
    <w:rsid w:val="00DE3FCD"/>
    <w:rsid w:val="00E2048E"/>
    <w:rsid w:val="00E34F85"/>
    <w:rsid w:val="00E51FB9"/>
    <w:rsid w:val="00E81DA6"/>
    <w:rsid w:val="00E868C3"/>
    <w:rsid w:val="00ED7EC5"/>
    <w:rsid w:val="00EE19E3"/>
    <w:rsid w:val="00EE3DFA"/>
    <w:rsid w:val="00F00201"/>
    <w:rsid w:val="00F40327"/>
    <w:rsid w:val="00F60052"/>
    <w:rsid w:val="00F750D7"/>
    <w:rsid w:val="00F83C51"/>
    <w:rsid w:val="00F94604"/>
    <w:rsid w:val="00FC1387"/>
    <w:rsid w:val="00FE6D80"/>
    <w:rsid w:val="012D6F4A"/>
    <w:rsid w:val="027394EF"/>
    <w:rsid w:val="03A3BE8E"/>
    <w:rsid w:val="06D86B48"/>
    <w:rsid w:val="099ABDA2"/>
    <w:rsid w:val="0B4A2381"/>
    <w:rsid w:val="14D5593B"/>
    <w:rsid w:val="1667C3F3"/>
    <w:rsid w:val="1C1AA8BC"/>
    <w:rsid w:val="1EB20F53"/>
    <w:rsid w:val="2DA98621"/>
    <w:rsid w:val="2DFB5E40"/>
    <w:rsid w:val="3AFAE71C"/>
    <w:rsid w:val="3D563CF7"/>
    <w:rsid w:val="45096F7E"/>
    <w:rsid w:val="54D95460"/>
    <w:rsid w:val="56213DA3"/>
    <w:rsid w:val="60E11AC4"/>
    <w:rsid w:val="671BA989"/>
    <w:rsid w:val="7ED69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FB7A0"/>
  <w15:chartTrackingRefBased/>
  <w15:docId w15:val="{49C30E0A-352D-4B2B-81FD-15EC73F6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32F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3A09F1"/>
    <w:pPr>
      <w:keepNext/>
      <w:widowControl w:val="0"/>
      <w:jc w:val="center"/>
      <w:outlineLvl w:val="1"/>
    </w:pPr>
    <w:rPr>
      <w:b/>
      <w:bCs/>
      <w:snapToGrid w:val="0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qFormat/>
    <w:rsid w:val="003A09F1"/>
    <w:pPr>
      <w:keepNext/>
      <w:widowControl w:val="0"/>
      <w:outlineLvl w:val="2"/>
    </w:pPr>
    <w:rPr>
      <w:b/>
      <w:bCs/>
      <w:snapToGrid w:val="0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3A09F1"/>
    <w:rPr>
      <w:b/>
      <w:bCs/>
      <w:snapToGrid w:val="0"/>
      <w:sz w:val="32"/>
      <w:szCs w:val="32"/>
      <w:lang w:eastAsia="fr-FR"/>
    </w:rPr>
  </w:style>
  <w:style w:type="character" w:customStyle="1" w:styleId="Titre3Car">
    <w:name w:val="Titre 3 Car"/>
    <w:link w:val="Titre3"/>
    <w:rsid w:val="003A09F1"/>
    <w:rPr>
      <w:b/>
      <w:bCs/>
      <w:snapToGrid w:val="0"/>
      <w:sz w:val="28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E34F85"/>
    <w:pPr>
      <w:spacing w:before="100" w:beforeAutospacing="1" w:after="100" w:afterAutospacing="1"/>
    </w:pPr>
  </w:style>
  <w:style w:type="character" w:styleId="Lienhypertextesuivivisit">
    <w:name w:val="FollowedHyperlink"/>
    <w:rsid w:val="0055559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k-scholars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96906-6BC7-D34B-B028-B74F399CE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A0C29D-B461-4260-A6A8-B70E1E4E1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D6AC6-AAC9-4A8C-9EB1-B7EEE453D5DA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4.xml><?xml version="1.0" encoding="utf-8"?>
<ds:datastoreItem xmlns:ds="http://schemas.openxmlformats.org/officeDocument/2006/customXml" ds:itemID="{C648A160-EE0B-4C84-B16B-1656DE453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14</cp:revision>
  <cp:lastPrinted>2018-11-16T18:06:00Z</cp:lastPrinted>
  <dcterms:created xsi:type="dcterms:W3CDTF">2020-10-15T17:12:00Z</dcterms:created>
  <dcterms:modified xsi:type="dcterms:W3CDTF">2024-10-22T13:51:00Z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